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C947" w14:textId="5EB50851" w:rsidR="004977F8" w:rsidRPr="004977F8" w:rsidRDefault="004977F8" w:rsidP="004977F8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Temeljem članka 9. stavka 3. podstavka 3. Zakona o ugostiteljskoj djelatnosti („Narodne novine“ broj: 85/15, 121/16, 99/18, 25/19, 98/19, 32/20, 42/20, 126/21, 152/24)</w:t>
      </w:r>
      <w:r w:rsidR="00087617" w:rsidRPr="006A63B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, članka 39. Statuta Općine Brckovljani („Službeni glasnik Općine Brckovljani“ </w:t>
      </w:r>
      <w:r w:rsidR="00732817" w:rsidRPr="0073281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01/18,02/20,09/20,02/21 ,04/22 i 05/23</w:t>
      </w:r>
      <w:r w:rsidR="00087617" w:rsidRPr="006A63B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), općinski načelnik Općine Brckovljani dana </w:t>
      </w:r>
      <w:r w:rsidR="008D492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30</w:t>
      </w:r>
      <w:r w:rsidR="00087617" w:rsidRPr="006A63B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.06.2026. godine</w:t>
      </w: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 donosi</w:t>
      </w:r>
    </w:p>
    <w:p w14:paraId="76E96602" w14:textId="139EF5B9" w:rsidR="004977F8" w:rsidRPr="004977F8" w:rsidRDefault="004977F8" w:rsidP="004977F8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O D L U K U</w:t>
      </w:r>
    </w:p>
    <w:p w14:paraId="72FB43EC" w14:textId="77777777" w:rsidR="004977F8" w:rsidRDefault="004977F8" w:rsidP="004977F8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o produljenju radnog vremena ugostiteljskih objekata</w:t>
      </w:r>
    </w:p>
    <w:p w14:paraId="0D3FA64E" w14:textId="09388ED4" w:rsidR="008B2D75" w:rsidRPr="004977F8" w:rsidRDefault="008B2D75" w:rsidP="004977F8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na području Općine Brckovljani</w:t>
      </w:r>
    </w:p>
    <w:p w14:paraId="2EE1F214" w14:textId="77777777" w:rsidR="00E95FA1" w:rsidRPr="006A63B5" w:rsidRDefault="00E95FA1" w:rsidP="004977F8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</w:pPr>
    </w:p>
    <w:p w14:paraId="6A1CE5EC" w14:textId="3A6AF989" w:rsidR="00087617" w:rsidRPr="006A63B5" w:rsidRDefault="00087617" w:rsidP="00087617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</w:pPr>
      <w:r w:rsidRPr="006A63B5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 xml:space="preserve">Članak </w:t>
      </w:r>
      <w:r w:rsidR="006A63B5" w:rsidRPr="006A63B5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1.</w:t>
      </w:r>
    </w:p>
    <w:p w14:paraId="6E71AB61" w14:textId="1B2EF68F" w:rsidR="004977F8" w:rsidRPr="004977F8" w:rsidRDefault="004977F8" w:rsidP="004977F8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             Dozvoljava se produljenje radnog vremena svim ugostiteljskim objektima iz skupine „</w:t>
      </w:r>
      <w:r w:rsidRPr="004977F8">
        <w:rPr>
          <w:rFonts w:ascii="Times New Roman" w:eastAsia="Times New Roman" w:hAnsi="Times New Roman" w:cs="Times New Roman"/>
          <w:i/>
          <w:iCs/>
          <w:color w:val="231F20"/>
          <w:kern w:val="0"/>
          <w:sz w:val="22"/>
          <w:szCs w:val="22"/>
          <w:lang w:eastAsia="hr-HR"/>
          <w14:ligatures w14:val="none"/>
        </w:rPr>
        <w:t>Restorani</w:t>
      </w: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“ i </w:t>
      </w:r>
      <w:r w:rsidRPr="004977F8">
        <w:rPr>
          <w:rFonts w:ascii="Times New Roman" w:eastAsia="Times New Roman" w:hAnsi="Times New Roman" w:cs="Times New Roman"/>
          <w:i/>
          <w:iCs/>
          <w:color w:val="231F20"/>
          <w:kern w:val="0"/>
          <w:sz w:val="22"/>
          <w:szCs w:val="22"/>
          <w:lang w:eastAsia="hr-HR"/>
          <w14:ligatures w14:val="none"/>
        </w:rPr>
        <w:t>Barovi</w:t>
      </w: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“ na području </w:t>
      </w:r>
      <w:r w:rsidR="006A63B5" w:rsidRPr="006A63B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Općine Brckovljani</w:t>
      </w: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, u zatvorenom i otvorenom prostoru (terase) na slijedeći način:</w:t>
      </w:r>
    </w:p>
    <w:p w14:paraId="19C8A3DF" w14:textId="2F25CDCF" w:rsidR="004977F8" w:rsidRPr="004977F8" w:rsidRDefault="004977F8" w:rsidP="004977F8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 xml:space="preserve">                   dana </w:t>
      </w:r>
      <w:r w:rsidR="008D4925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02.07</w:t>
      </w:r>
      <w:r w:rsidRPr="004977F8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 xml:space="preserve">. na </w:t>
      </w:r>
      <w:r w:rsidR="008D4925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03.07.</w:t>
      </w:r>
      <w:r w:rsidRPr="004977F8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2026. godine radno vrijeme produljuje se do 0</w:t>
      </w:r>
      <w:r w:rsidR="008D4925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4</w:t>
      </w:r>
      <w:r w:rsidRPr="004977F8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:00 sata,</w:t>
      </w:r>
    </w:p>
    <w:p w14:paraId="39D098D9" w14:textId="1F5AE4BE" w:rsidR="004977F8" w:rsidRPr="00554CAD" w:rsidRDefault="006A63B5" w:rsidP="006A63B5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</w:pPr>
      <w:r w:rsidRPr="00554CAD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Članak 2</w:t>
      </w:r>
      <w:r w:rsidR="004977F8" w:rsidRPr="00554CAD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>.</w:t>
      </w:r>
    </w:p>
    <w:p w14:paraId="12849F11" w14:textId="6252A1D5" w:rsidR="004977F8" w:rsidRPr="004977F8" w:rsidRDefault="004977F8" w:rsidP="004977F8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           Obvezuju se ugostitelji koji će prilagoditi radno vrijeme sukladno </w:t>
      </w:r>
      <w:r w:rsidR="00D72DAC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članku 1</w:t>
      </w: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. ove Odluke za poduzimanje svih potrebnih mjera kako ne bi došlo do remećenja javnog reda i mira u ugostiteljskom objektu i oko objekta, na ispunjavanje posebnih uvjeta iz Zakona o zaštiti od buke („Narodne novine“ br. 30/09, 55/13, 153/13, 41/16, 114/18, 14/21) i Pravilnika o najvišim dopuštenim razinama buke s obzirom na vrstu izvora buke, vrijeme i mjesto nastanka („Narodne novine“ br. 143/21.)</w:t>
      </w:r>
    </w:p>
    <w:p w14:paraId="04D707AD" w14:textId="72AB12C6" w:rsidR="004977F8" w:rsidRPr="004977F8" w:rsidRDefault="006A63B5" w:rsidP="006A63B5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6A63B5">
        <w:rPr>
          <w:rFonts w:ascii="Times New Roman" w:eastAsia="Times New Roman" w:hAnsi="Times New Roman" w:cs="Times New Roman"/>
          <w:b/>
          <w:bCs/>
          <w:color w:val="231F20"/>
          <w:kern w:val="0"/>
          <w:sz w:val="22"/>
          <w:szCs w:val="22"/>
          <w:lang w:eastAsia="hr-HR"/>
          <w14:ligatures w14:val="none"/>
        </w:rPr>
        <w:t xml:space="preserve">Članak 3. </w:t>
      </w:r>
    </w:p>
    <w:p w14:paraId="484E29AD" w14:textId="4AC95685" w:rsidR="004977F8" w:rsidRPr="004977F8" w:rsidRDefault="004977F8" w:rsidP="004977F8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Ova </w:t>
      </w:r>
      <w:r w:rsidR="006A63B5" w:rsidRPr="006A63B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Odluka stupa na snagu danom donošenja i objavit će se na web stranici Općine Brckovljani www.brckovljani.hr.</w:t>
      </w:r>
    </w:p>
    <w:p w14:paraId="79A1A3AB" w14:textId="77777777" w:rsidR="004977F8" w:rsidRPr="004977F8" w:rsidRDefault="004977F8" w:rsidP="006A63B5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2"/>
          <w:szCs w:val="22"/>
          <w:lang w:eastAsia="hr-HR"/>
          <w14:ligatures w14:val="none"/>
        </w:rPr>
        <w:t>O b r a z l o ž e nj e:</w:t>
      </w:r>
    </w:p>
    <w:p w14:paraId="4910BE72" w14:textId="4689A495" w:rsidR="004977F8" w:rsidRPr="004977F8" w:rsidRDefault="004977F8" w:rsidP="004977F8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i/>
          <w:iCs/>
          <w:color w:val="231F20"/>
          <w:kern w:val="0"/>
          <w:sz w:val="22"/>
          <w:szCs w:val="22"/>
          <w:lang w:eastAsia="hr-HR"/>
          <w14:ligatures w14:val="none"/>
        </w:rPr>
        <w:t xml:space="preserve"> U razdoblju od 11. lipnja do 19. srpnja održavati će se Svjetsko prvenstvo u nogometu 2026. godine u Meksiku, SAD-u i Kanadi, te s obzirom da se dio utakmica hrvatske nogometne reprezentacije odigrava u kasnim noćnim satima, imajući u vidu sportski, društveni i gospodarski značaj navedenog međunarodnog sportskog događaja potrebno je osigurati odgovarajuće ugostiteljske usluge. Sukladno članku 9. stavak 3. podstavak 3. Zakona o ugostiteljskoj djelatnosti („Narodne novine“ broj: 85/15, 121/16, 99/18, 25/19, 98/19, 32/20, 42/20, 126/21, 152/24 odlučeno je kao u </w:t>
      </w:r>
      <w:r w:rsidR="006A63B5" w:rsidRPr="006A63B5">
        <w:rPr>
          <w:rFonts w:ascii="Times New Roman" w:eastAsia="Times New Roman" w:hAnsi="Times New Roman" w:cs="Times New Roman"/>
          <w:i/>
          <w:iCs/>
          <w:color w:val="231F20"/>
          <w:kern w:val="0"/>
          <w:sz w:val="22"/>
          <w:szCs w:val="22"/>
          <w:lang w:eastAsia="hr-HR"/>
          <w14:ligatures w14:val="none"/>
        </w:rPr>
        <w:t>članku</w:t>
      </w:r>
      <w:r w:rsidRPr="004977F8">
        <w:rPr>
          <w:rFonts w:ascii="Times New Roman" w:eastAsia="Times New Roman" w:hAnsi="Times New Roman" w:cs="Times New Roman"/>
          <w:i/>
          <w:iCs/>
          <w:color w:val="231F20"/>
          <w:kern w:val="0"/>
          <w:sz w:val="22"/>
          <w:szCs w:val="22"/>
          <w:lang w:eastAsia="hr-HR"/>
          <w14:ligatures w14:val="none"/>
        </w:rPr>
        <w:t xml:space="preserve"> </w:t>
      </w:r>
      <w:r w:rsidR="006A63B5" w:rsidRPr="006A63B5">
        <w:rPr>
          <w:rFonts w:ascii="Times New Roman" w:eastAsia="Times New Roman" w:hAnsi="Times New Roman" w:cs="Times New Roman"/>
          <w:i/>
          <w:iCs/>
          <w:color w:val="231F20"/>
          <w:kern w:val="0"/>
          <w:sz w:val="22"/>
          <w:szCs w:val="22"/>
          <w:lang w:eastAsia="hr-HR"/>
          <w14:ligatures w14:val="none"/>
        </w:rPr>
        <w:t>1</w:t>
      </w:r>
      <w:r w:rsidRPr="004977F8">
        <w:rPr>
          <w:rFonts w:ascii="Times New Roman" w:eastAsia="Times New Roman" w:hAnsi="Times New Roman" w:cs="Times New Roman"/>
          <w:i/>
          <w:iCs/>
          <w:color w:val="231F20"/>
          <w:kern w:val="0"/>
          <w:sz w:val="22"/>
          <w:szCs w:val="22"/>
          <w:lang w:eastAsia="hr-HR"/>
          <w14:ligatures w14:val="none"/>
        </w:rPr>
        <w:t>. ove Odluke.</w:t>
      </w:r>
    </w:p>
    <w:p w14:paraId="7071AECA" w14:textId="470351C8" w:rsidR="004977F8" w:rsidRPr="006A63B5" w:rsidRDefault="006A63B5" w:rsidP="006A63B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6A63B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OPĆINSKI NAČELNIK</w:t>
      </w:r>
    </w:p>
    <w:p w14:paraId="18654788" w14:textId="260C7A7F" w:rsidR="006A63B5" w:rsidRPr="006A63B5" w:rsidRDefault="006A63B5" w:rsidP="006A63B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6A63B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OPĆINE BRCKOVLJANI</w:t>
      </w:r>
    </w:p>
    <w:p w14:paraId="47D50723" w14:textId="037E8A64" w:rsidR="006A63B5" w:rsidRPr="004977F8" w:rsidRDefault="006A63B5" w:rsidP="006A63B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6A63B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                                                     Tihomir Đuras</w:t>
      </w:r>
      <w:r w:rsidR="00003556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 v.r.</w:t>
      </w:r>
    </w:p>
    <w:p w14:paraId="6F805346" w14:textId="62D8F844" w:rsidR="004977F8" w:rsidRPr="004977F8" w:rsidRDefault="004977F8" w:rsidP="006A63B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KLASA: </w:t>
      </w:r>
      <w:r w:rsidR="0073281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024-03/26-01/011</w:t>
      </w:r>
    </w:p>
    <w:p w14:paraId="452DF514" w14:textId="5B591DBD" w:rsidR="00D72DAC" w:rsidRDefault="004977F8" w:rsidP="00D72DA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URBROJ: </w:t>
      </w:r>
      <w:r w:rsidR="00732817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238-4-2-26-</w:t>
      </w:r>
      <w:r w:rsidR="008D492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2</w:t>
      </w:r>
    </w:p>
    <w:p w14:paraId="6566BA27" w14:textId="02B4830D" w:rsidR="00153641" w:rsidRDefault="006A63B5" w:rsidP="00D72DA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  <w:r w:rsidRPr="006A63B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Brckovljani</w:t>
      </w:r>
      <w:r w:rsidR="004977F8"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 xml:space="preserve">, </w:t>
      </w:r>
      <w:r w:rsidR="008D4925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30</w:t>
      </w:r>
      <w:r w:rsidR="004977F8" w:rsidRPr="004977F8"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  <w:t>. lipnja 2026.</w:t>
      </w:r>
    </w:p>
    <w:p w14:paraId="4872DB72" w14:textId="77777777" w:rsidR="00D62D71" w:rsidRPr="006A63B5" w:rsidRDefault="00D62D71" w:rsidP="006A63B5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2"/>
          <w:szCs w:val="22"/>
          <w:lang w:eastAsia="hr-HR"/>
          <w14:ligatures w14:val="none"/>
        </w:rPr>
      </w:pPr>
    </w:p>
    <w:sectPr w:rsidR="00D62D71" w:rsidRPr="006A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F8"/>
    <w:rsid w:val="00003556"/>
    <w:rsid w:val="00087617"/>
    <w:rsid w:val="00153641"/>
    <w:rsid w:val="00365843"/>
    <w:rsid w:val="004977F8"/>
    <w:rsid w:val="00554CAD"/>
    <w:rsid w:val="006A63B5"/>
    <w:rsid w:val="00732817"/>
    <w:rsid w:val="0079472A"/>
    <w:rsid w:val="008048CE"/>
    <w:rsid w:val="008B2D75"/>
    <w:rsid w:val="008D4925"/>
    <w:rsid w:val="009018D4"/>
    <w:rsid w:val="0091444A"/>
    <w:rsid w:val="00A12307"/>
    <w:rsid w:val="00BE43EB"/>
    <w:rsid w:val="00D62D71"/>
    <w:rsid w:val="00D72DAC"/>
    <w:rsid w:val="00E95FA1"/>
    <w:rsid w:val="00F2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23B6"/>
  <w15:chartTrackingRefBased/>
  <w15:docId w15:val="{A1709DCC-80DB-491D-A504-A031FC95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7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7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7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7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7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77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77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77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77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77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77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77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77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77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77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7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Brckovljani</dc:creator>
  <cp:keywords/>
  <dc:description/>
  <cp:lastModifiedBy>Sanja Brckovljani</cp:lastModifiedBy>
  <cp:revision>3</cp:revision>
  <cp:lastPrinted>2026-06-11T10:15:00Z</cp:lastPrinted>
  <dcterms:created xsi:type="dcterms:W3CDTF">2026-06-30T13:04:00Z</dcterms:created>
  <dcterms:modified xsi:type="dcterms:W3CDTF">2026-06-30T13:05:00Z</dcterms:modified>
</cp:coreProperties>
</file>